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C6" w:rsidRPr="008E3451" w:rsidRDefault="008E3451" w:rsidP="008E345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4"/>
          <w:lang w:eastAsia="pl-PL"/>
        </w:rPr>
      </w:pPr>
      <w:r w:rsidRPr="008E3451">
        <w:rPr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4069080</wp:posOffset>
            </wp:positionH>
            <wp:positionV relativeFrom="paragraph">
              <wp:posOffset>3810</wp:posOffset>
            </wp:positionV>
            <wp:extent cx="2221230" cy="1443355"/>
            <wp:effectExtent l="0" t="0" r="7620" b="4445"/>
            <wp:wrapTight wrapText="bothSides">
              <wp:wrapPolygon edited="0">
                <wp:start x="0" y="0"/>
                <wp:lineTo x="0" y="21381"/>
                <wp:lineTo x="21489" y="21381"/>
                <wp:lineTo x="21489" y="0"/>
                <wp:lineTo x="0" y="0"/>
              </wp:wrapPolygon>
            </wp:wrapTight>
            <wp:docPr id="8" name="Obraz 8" descr="Znalezione obrazy dla zapytania www.apostol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nalezione obrazy dla zapytania www.apostolos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07C6" w:rsidRPr="008E3451">
        <w:rPr>
          <w:rFonts w:ascii="Verdana" w:eastAsia="Times New Roman" w:hAnsi="Verdana" w:cs="Times New Roman"/>
          <w:b/>
          <w:bCs/>
          <w:kern w:val="36"/>
          <w:sz w:val="24"/>
          <w:lang w:eastAsia="pl-PL"/>
        </w:rPr>
        <w:t>Ziemia Święta – Śladami Pana Jezusa</w:t>
      </w:r>
    </w:p>
    <w:p w:rsidR="00EF07C6" w:rsidRPr="008E3451" w:rsidRDefault="00EF07C6" w:rsidP="008E345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4"/>
          <w:lang w:eastAsia="pl-PL"/>
        </w:rPr>
      </w:pPr>
      <w:r w:rsidRPr="008E3451">
        <w:rPr>
          <w:rFonts w:ascii="Verdana" w:eastAsia="Times New Roman" w:hAnsi="Verdana" w:cs="Times New Roman"/>
          <w:b/>
          <w:bCs/>
          <w:kern w:val="36"/>
          <w:sz w:val="24"/>
          <w:lang w:eastAsia="pl-PL"/>
        </w:rPr>
        <w:t>16 – 23.10.2019 r.</w:t>
      </w:r>
    </w:p>
    <w:p w:rsidR="008E3451" w:rsidRDefault="008E3451" w:rsidP="00EF07C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8E3451" w:rsidRDefault="008E3451" w:rsidP="00EF07C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</w:p>
    <w:p w:rsidR="00EF07C6" w:rsidRPr="008E3451" w:rsidRDefault="00EF07C6" w:rsidP="00EF07C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E34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DZIEŃ 1</w:t>
      </w:r>
    </w:p>
    <w:p w:rsidR="00EF07C6" w:rsidRPr="008E3451" w:rsidRDefault="00EF07C6" w:rsidP="00EF07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WARSZAWA – TEL AVIV</w:t>
      </w:r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Przelot na trasie Warszawa – Tel </w:t>
      </w:r>
      <w:proofErr w:type="spellStart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Aviv</w:t>
      </w:r>
      <w:proofErr w:type="spellEnd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. Nocleg w Nazaret/Tyberiadzie.</w:t>
      </w:r>
    </w:p>
    <w:p w:rsidR="00EF07C6" w:rsidRPr="008E3451" w:rsidRDefault="00EF07C6" w:rsidP="00EF07C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E34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DZIEŃ 2</w:t>
      </w:r>
    </w:p>
    <w:p w:rsidR="00EF07C6" w:rsidRPr="008E3451" w:rsidRDefault="00EF07C6" w:rsidP="00EF07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KARMEL – NAZARET – KANA GALILEJSKA</w:t>
      </w:r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br/>
        <w:t>Karmel – sanktuarium Matki Bożej Gwiazdy Morza z grotą proroka Eliasza. Nazaret – bazylika Zwiastowania oraz kościół św. Józefa. Kana Galilejska – odnowienie przyrzeczeń małżeńskich. Nocleg w Nazaret/Tyberiadzie.</w:t>
      </w:r>
    </w:p>
    <w:p w:rsidR="00EF07C6" w:rsidRPr="008E3451" w:rsidRDefault="00EF07C6" w:rsidP="00EF07C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E34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DZIEŃ 3</w:t>
      </w:r>
    </w:p>
    <w:p w:rsidR="00EF07C6" w:rsidRPr="008E3451" w:rsidRDefault="00EF07C6" w:rsidP="00EF07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GÓRA BŁOGOSŁAWIEŃSTW – TABGHA – GALILEA</w:t>
      </w:r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Góra Błogosławieństw – sanktuarium upamiętniające Kazanie Chrystusa na Górze. </w:t>
      </w:r>
      <w:proofErr w:type="spellStart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Tabgha</w:t>
      </w:r>
      <w:proofErr w:type="spellEnd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sanktuaria rozmnożenia chleba i ryb, Kościół Prymatu . </w:t>
      </w:r>
      <w:proofErr w:type="spellStart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Kafarnaum</w:t>
      </w:r>
      <w:proofErr w:type="spellEnd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. Rejs po Jeziorze Galilejskim. Nocleg w Nazaret/Tyberiadzie.</w:t>
      </w:r>
    </w:p>
    <w:p w:rsidR="00EF07C6" w:rsidRPr="008E3451" w:rsidRDefault="00EF07C6" w:rsidP="00EF07C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E34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DZIEŃ 4</w:t>
      </w:r>
    </w:p>
    <w:p w:rsidR="00EF07C6" w:rsidRPr="008E3451" w:rsidRDefault="00EF07C6" w:rsidP="00EF07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GÓRA TABOR – JERYCHO – BETANIA NAD JORDANEM – MORZE MARTWE – JEROZOLIMA</w:t>
      </w:r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br/>
        <w:t>Góra Tabor – sanktuarium Przemienienia Pańskiego. Jerycho – Góra Kuszenia i sykomora – drzewo dialogu z Zacheuszem. Betania nad Jordanem – miejsce chrztu Pana Jezusa w wodach rzeki Jordan. Morze Martwe – możliwość kąpieli. Nocleg w Betlejem.</w:t>
      </w:r>
    </w:p>
    <w:p w:rsidR="00EF07C6" w:rsidRPr="008E3451" w:rsidRDefault="00EF07C6" w:rsidP="00EF07C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E34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DZIEŃ 5</w:t>
      </w:r>
    </w:p>
    <w:p w:rsidR="00EF07C6" w:rsidRPr="008E3451" w:rsidRDefault="00EF07C6" w:rsidP="00EF07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BETLEJEM – EIN KAREM – JEROZOLIMA</w:t>
      </w:r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Betlejem – bazylika Narodzenia Chrystusa; kościół św. Katarzyny Aleksandryjskiej z grotami św. Józefa i św. Hieronima; Grota Mleczna; Pole Pasterzy. </w:t>
      </w:r>
      <w:proofErr w:type="spellStart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Ein</w:t>
      </w:r>
      <w:proofErr w:type="spellEnd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Karem – sanktuaria Nawiedzenia św. Elżbiety i Narodzenia św. Jana Chrzciciela. Jerozolima – Instytut Pamięci </w:t>
      </w:r>
      <w:proofErr w:type="spellStart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YadVashem</w:t>
      </w:r>
      <w:proofErr w:type="spellEnd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. Kneset. Menora. Nocleg w Betlejem.</w:t>
      </w:r>
    </w:p>
    <w:p w:rsidR="00EF07C6" w:rsidRPr="008E3451" w:rsidRDefault="00EF07C6" w:rsidP="00EF07C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E34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DZIEŃ 6</w:t>
      </w:r>
    </w:p>
    <w:p w:rsidR="00EF07C6" w:rsidRPr="008E3451" w:rsidRDefault="00EF07C6" w:rsidP="00EF07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JEROZOLIMA</w:t>
      </w:r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Góra Oliwna, sanktuarium Pater </w:t>
      </w:r>
      <w:proofErr w:type="spellStart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Noster</w:t>
      </w:r>
      <w:proofErr w:type="spellEnd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; Grota </w:t>
      </w:r>
      <w:proofErr w:type="spellStart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Gethsemane</w:t>
      </w:r>
      <w:proofErr w:type="spellEnd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; meczet Wniebowstąpienia; kościół </w:t>
      </w:r>
      <w:proofErr w:type="spellStart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Dominus</w:t>
      </w:r>
      <w:proofErr w:type="spellEnd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Flevit</w:t>
      </w:r>
      <w:proofErr w:type="spellEnd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; bazylika Agonii; Kościół św. Anny, świątynia Grobu Maryi. Nocleg w Betlejem.</w:t>
      </w:r>
    </w:p>
    <w:p w:rsidR="00EF07C6" w:rsidRPr="008E3451" w:rsidRDefault="00EF07C6" w:rsidP="00EF07C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E34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DZIEŃ 7</w:t>
      </w:r>
    </w:p>
    <w:p w:rsidR="00EF07C6" w:rsidRPr="008E3451" w:rsidRDefault="00EF07C6" w:rsidP="00EF07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JEROZOLIMA</w:t>
      </w:r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Syjon chrześcijański – kościół św. Piotra </w:t>
      </w:r>
      <w:proofErr w:type="spellStart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in</w:t>
      </w:r>
      <w:proofErr w:type="spellEnd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proofErr w:type="spellStart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Gallicantu</w:t>
      </w:r>
      <w:proofErr w:type="spellEnd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Bazylika Zaśnięcia , Ściana Płaczu (w zależności od sytuacji politycznej) Wieczernik; </w:t>
      </w:r>
      <w:proofErr w:type="spellStart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Lithostrotos</w:t>
      </w:r>
      <w:proofErr w:type="spellEnd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,Bazylika Grobu Pańskiego, Via </w:t>
      </w:r>
      <w:proofErr w:type="spellStart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Dolorosa</w:t>
      </w:r>
      <w:proofErr w:type="spellEnd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. Nocleg w Betlejem.</w:t>
      </w:r>
    </w:p>
    <w:p w:rsidR="00EF07C6" w:rsidRPr="008E3451" w:rsidRDefault="00EF07C6" w:rsidP="00EF07C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E34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DZIEŃ 8</w:t>
      </w:r>
    </w:p>
    <w:p w:rsidR="00EF07C6" w:rsidRPr="008E3451" w:rsidRDefault="00EF07C6" w:rsidP="00EF07C6">
      <w:pPr>
        <w:shd w:val="clear" w:color="auto" w:fill="FFFFFF"/>
        <w:spacing w:after="10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TEL AVIV – WARSZAWA</w:t>
      </w:r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br/>
        <w:t xml:space="preserve">Przelot na trasie Tel </w:t>
      </w:r>
      <w:proofErr w:type="spellStart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Aviv</w:t>
      </w:r>
      <w:proofErr w:type="spellEnd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Warszawa.</w:t>
      </w:r>
    </w:p>
    <w:p w:rsidR="00EF07C6" w:rsidRPr="008E3451" w:rsidRDefault="00EF07C6" w:rsidP="00EF07C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</w:pPr>
      <w:r w:rsidRPr="008E34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lastRenderedPageBreak/>
        <w:t>W cenie</w:t>
      </w:r>
    </w:p>
    <w:p w:rsidR="00EF07C6" w:rsidRPr="008E3451" w:rsidRDefault="00EF07C6" w:rsidP="00EF0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przelot rejsowym samolotem</w:t>
      </w:r>
    </w:p>
    <w:p w:rsidR="00EF07C6" w:rsidRPr="008E3451" w:rsidRDefault="00EF07C6" w:rsidP="00EF0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na miejscu klimatyzowany autokar</w:t>
      </w:r>
    </w:p>
    <w:p w:rsidR="00EF07C6" w:rsidRPr="008E3451" w:rsidRDefault="00EF07C6" w:rsidP="00EF0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noclegi w hotelu ***/**** (pokoje dwuosobowe, trzyosobowe na życzenie).</w:t>
      </w:r>
    </w:p>
    <w:p w:rsidR="00EF07C6" w:rsidRPr="008E3451" w:rsidRDefault="00EF07C6" w:rsidP="00EF0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dwa posiłki dziennie, do śniadania kawa i herbata, do obiadokolacji woda</w:t>
      </w:r>
    </w:p>
    <w:p w:rsidR="00EF07C6" w:rsidRPr="008E3451" w:rsidRDefault="00EF07C6" w:rsidP="00EF0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wstępy</w:t>
      </w:r>
    </w:p>
    <w:p w:rsidR="00EF07C6" w:rsidRPr="008E3451" w:rsidRDefault="00EF07C6" w:rsidP="00EF0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napiwki</w:t>
      </w:r>
    </w:p>
    <w:p w:rsidR="00EF07C6" w:rsidRPr="008E3451" w:rsidRDefault="00EF07C6" w:rsidP="00EF0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opieka Księdza/Przewodnika</w:t>
      </w:r>
    </w:p>
    <w:p w:rsidR="00EF07C6" w:rsidRPr="008E3451" w:rsidRDefault="00EF07C6" w:rsidP="00EF07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8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ubezpieczenie NNW, KL i od chorób przewlekłych</w:t>
      </w:r>
    </w:p>
    <w:p w:rsidR="00EF07C6" w:rsidRPr="008E3451" w:rsidRDefault="00EF07C6">
      <w:pPr>
        <w:rPr>
          <w:sz w:val="20"/>
          <w:szCs w:val="20"/>
        </w:rPr>
      </w:pPr>
    </w:p>
    <w:p w:rsidR="00EF07C6" w:rsidRPr="008E3451" w:rsidRDefault="00EF07C6" w:rsidP="00EF07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3451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Cena:  1990 PLN + 530 USD</w:t>
      </w:r>
    </w:p>
    <w:p w:rsidR="00EF07C6" w:rsidRPr="008E3451" w:rsidRDefault="00EF07C6" w:rsidP="00EF07C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Wymagany dokument:  Paszport</w:t>
      </w:r>
    </w:p>
    <w:p w:rsidR="00EF07C6" w:rsidRDefault="00EF07C6" w:rsidP="00EF07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Uwaga! Paszport musi być ważny co najmniej 6 </w:t>
      </w:r>
      <w:proofErr w:type="spellStart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>m-cy</w:t>
      </w:r>
      <w:proofErr w:type="spellEnd"/>
      <w:r w:rsidRPr="008E3451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od daty powrotu. Jeśli mają Państwo w paszporcie stempel świadczący o pobycie w Syrii, Libanie, Zjednoczonych Emiratach Arabskich lub Arabii Saudyjskiej konieczna jest wymiana paszportu, gdyż nie zostaną Państwo wpuszczeni na teren Izraela.</w:t>
      </w:r>
    </w:p>
    <w:p w:rsidR="001514E1" w:rsidRDefault="001514E1" w:rsidP="00EF07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1514E1" w:rsidRPr="001514E1" w:rsidRDefault="001514E1" w:rsidP="00EF07C6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1514E1">
        <w:rPr>
          <w:rFonts w:ascii="Verdana" w:eastAsia="Times New Roman" w:hAnsi="Verdana" w:cs="Times New Roman"/>
          <w:b/>
          <w:sz w:val="20"/>
          <w:szCs w:val="20"/>
          <w:lang w:eastAsia="pl-PL"/>
        </w:rPr>
        <w:t>Bliższe informacje i zapisy: ks. Krzysztof Ratajczak 502 34 68 68</w:t>
      </w:r>
    </w:p>
    <w:p w:rsidR="00EF07C6" w:rsidRDefault="00EF07C6">
      <w:pPr>
        <w:rPr>
          <w:sz w:val="20"/>
          <w:szCs w:val="20"/>
        </w:rPr>
      </w:pPr>
    </w:p>
    <w:p w:rsidR="00503A0A" w:rsidRDefault="00503A0A">
      <w:pPr>
        <w:rPr>
          <w:sz w:val="20"/>
          <w:szCs w:val="20"/>
        </w:rPr>
      </w:pPr>
    </w:p>
    <w:p w:rsidR="001514E1" w:rsidRPr="00503A0A" w:rsidRDefault="001514E1" w:rsidP="001514E1">
      <w:pPr>
        <w:jc w:val="center"/>
        <w:rPr>
          <w:rFonts w:ascii="Book Antiqua" w:hAnsi="Book Antiqua"/>
          <w:color w:val="00B0F0"/>
          <w:sz w:val="24"/>
        </w:rPr>
      </w:pPr>
      <w:r w:rsidRPr="00503A0A">
        <w:rPr>
          <w:rFonts w:ascii="Book Antiqua" w:hAnsi="Book Antiqua"/>
          <w:color w:val="00B0F0"/>
          <w:sz w:val="24"/>
        </w:rPr>
        <w:t>Pallotyńskie Biuro Podróży</w:t>
      </w:r>
    </w:p>
    <w:p w:rsidR="008E3451" w:rsidRPr="008E3451" w:rsidRDefault="008E3451" w:rsidP="001514E1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386840" cy="749903"/>
            <wp:effectExtent l="0" t="0" r="3810" b="0"/>
            <wp:docPr id="6" name="Obraz 6" descr="Znalezione obrazy dla zapytania www.apostolo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www.apostolo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814" cy="77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3451" w:rsidRPr="008E3451" w:rsidSect="008E345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C38FB"/>
    <w:multiLevelType w:val="multilevel"/>
    <w:tmpl w:val="5BCA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07C6"/>
    <w:rsid w:val="00035190"/>
    <w:rsid w:val="001514E1"/>
    <w:rsid w:val="00503A0A"/>
    <w:rsid w:val="00741F2E"/>
    <w:rsid w:val="008378A5"/>
    <w:rsid w:val="008E3451"/>
    <w:rsid w:val="00A37962"/>
    <w:rsid w:val="00C66E64"/>
    <w:rsid w:val="00EF0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3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2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1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9288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999999"/>
                    <w:bottom w:val="none" w:sz="0" w:space="0" w:color="auto"/>
                    <w:right w:val="none" w:sz="0" w:space="0" w:color="auto"/>
                  </w:divBdr>
                  <w:divsChild>
                    <w:div w:id="11691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6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5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31457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491026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6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75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65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1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1021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61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755138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6" w:color="999999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877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364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21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761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58328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229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184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1073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16042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553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962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8272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1673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7423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826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272205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0489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931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7751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9065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495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81134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597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28766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29513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3129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0834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76663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433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3582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28568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179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4237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8095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0630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8042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6338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137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0703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8350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0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6956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6" w:color="999999"/>
                    <w:bottom w:val="none" w:sz="0" w:space="0" w:color="auto"/>
                    <w:right w:val="none" w:sz="0" w:space="0" w:color="auto"/>
                  </w:divBdr>
                  <w:divsChild>
                    <w:div w:id="90113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84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08154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66541">
                                          <w:blockQuote w:val="1"/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12" w:space="6" w:color="999999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58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9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78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78568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27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719773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6" w:color="999999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21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424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61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9880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768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723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6767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27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1296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053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6023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076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048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7595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101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43301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777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8270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734704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6023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841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3461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0083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6298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2986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3334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0104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0188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8081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461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5993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31556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1422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7543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64859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8702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33832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16328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5186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88215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Ratajczak</dc:creator>
  <cp:lastModifiedBy>user1</cp:lastModifiedBy>
  <cp:revision>2</cp:revision>
  <cp:lastPrinted>2019-01-03T20:28:00Z</cp:lastPrinted>
  <dcterms:created xsi:type="dcterms:W3CDTF">2019-01-03T21:15:00Z</dcterms:created>
  <dcterms:modified xsi:type="dcterms:W3CDTF">2019-01-03T21:15:00Z</dcterms:modified>
</cp:coreProperties>
</file>